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DA" w:rsidRDefault="00FB0FDA" w:rsidP="00375896"/>
    <w:p w:rsidR="00375896" w:rsidRDefault="00375896" w:rsidP="00375896"/>
    <w:p w:rsidR="00375896" w:rsidRDefault="00375896" w:rsidP="00375896"/>
    <w:p w:rsidR="00375896" w:rsidRDefault="00375896" w:rsidP="00375896">
      <w:pPr>
        <w:jc w:val="center"/>
        <w:rPr>
          <w:b/>
          <w:sz w:val="40"/>
        </w:rPr>
      </w:pPr>
      <w:r w:rsidRPr="00375896">
        <w:rPr>
          <w:b/>
          <w:sz w:val="40"/>
        </w:rPr>
        <w:t>INFORMACION CLASIFICADA</w:t>
      </w:r>
    </w:p>
    <w:p w:rsidR="00375896" w:rsidRDefault="00375896" w:rsidP="00375896">
      <w:pPr>
        <w:jc w:val="center"/>
        <w:rPr>
          <w:b/>
          <w:sz w:val="40"/>
        </w:rPr>
      </w:pPr>
    </w:p>
    <w:p w:rsidR="00375896" w:rsidRDefault="00375896" w:rsidP="00375896">
      <w:pPr>
        <w:jc w:val="center"/>
        <w:rPr>
          <w:b/>
          <w:sz w:val="40"/>
        </w:rPr>
      </w:pPr>
    </w:p>
    <w:p w:rsidR="00140AFC" w:rsidRDefault="00140AFC" w:rsidP="00375896">
      <w:pPr>
        <w:jc w:val="center"/>
        <w:rPr>
          <w:b/>
          <w:sz w:val="40"/>
        </w:rPr>
      </w:pPr>
    </w:p>
    <w:p w:rsidR="00375896" w:rsidRPr="00C37014" w:rsidRDefault="00375896" w:rsidP="00375896">
      <w:pPr>
        <w:jc w:val="both"/>
        <w:rPr>
          <w:rFonts w:ascii="Arial" w:hAnsi="Arial" w:cs="Arial"/>
          <w:sz w:val="36"/>
          <w:szCs w:val="36"/>
        </w:rPr>
      </w:pPr>
      <w:r w:rsidRPr="00C37014">
        <w:rPr>
          <w:rFonts w:ascii="Arial" w:hAnsi="Arial" w:cs="Arial"/>
          <w:sz w:val="36"/>
          <w:szCs w:val="36"/>
        </w:rPr>
        <w:t xml:space="preserve">No existen actos de clasificación de información </w:t>
      </w:r>
      <w:r w:rsidR="0029110B">
        <w:rPr>
          <w:rFonts w:ascii="Arial" w:hAnsi="Arial" w:cs="Arial"/>
          <w:sz w:val="36"/>
          <w:szCs w:val="36"/>
        </w:rPr>
        <w:t xml:space="preserve">en el mes de </w:t>
      </w:r>
      <w:r w:rsidR="0004229F">
        <w:rPr>
          <w:rFonts w:ascii="Arial" w:hAnsi="Arial" w:cs="Arial"/>
          <w:sz w:val="36"/>
          <w:szCs w:val="36"/>
        </w:rPr>
        <w:t>septiembre</w:t>
      </w:r>
      <w:r w:rsidR="0000534F">
        <w:rPr>
          <w:rFonts w:ascii="Arial" w:hAnsi="Arial" w:cs="Arial"/>
          <w:sz w:val="36"/>
          <w:szCs w:val="36"/>
        </w:rPr>
        <w:t xml:space="preserve"> </w:t>
      </w:r>
      <w:r w:rsidR="00972F49">
        <w:rPr>
          <w:rFonts w:ascii="Arial" w:hAnsi="Arial" w:cs="Arial"/>
          <w:sz w:val="36"/>
          <w:szCs w:val="36"/>
        </w:rPr>
        <w:t>20</w:t>
      </w:r>
      <w:r w:rsidR="0000534F">
        <w:rPr>
          <w:rFonts w:ascii="Arial" w:hAnsi="Arial" w:cs="Arial"/>
          <w:sz w:val="36"/>
          <w:szCs w:val="36"/>
        </w:rPr>
        <w:t>20</w:t>
      </w:r>
      <w:r w:rsidRPr="00C37014">
        <w:rPr>
          <w:rFonts w:ascii="Arial" w:hAnsi="Arial" w:cs="Arial"/>
          <w:sz w:val="36"/>
          <w:szCs w:val="36"/>
        </w:rPr>
        <w:t>.</w:t>
      </w:r>
    </w:p>
    <w:p w:rsidR="00375896" w:rsidRPr="00C37014" w:rsidRDefault="00375896" w:rsidP="00375896">
      <w:pPr>
        <w:jc w:val="both"/>
        <w:rPr>
          <w:rFonts w:ascii="Arial" w:hAnsi="Arial" w:cs="Arial"/>
          <w:sz w:val="36"/>
          <w:szCs w:val="36"/>
        </w:rPr>
      </w:pPr>
    </w:p>
    <w:p w:rsidR="00375896" w:rsidRPr="00C37014" w:rsidRDefault="00375896" w:rsidP="00375896">
      <w:pPr>
        <w:jc w:val="both"/>
        <w:rPr>
          <w:rFonts w:ascii="Arial" w:hAnsi="Arial" w:cs="Arial"/>
          <w:sz w:val="36"/>
          <w:szCs w:val="36"/>
        </w:rPr>
      </w:pPr>
      <w:r w:rsidRPr="00C37014">
        <w:rPr>
          <w:rFonts w:ascii="Arial" w:hAnsi="Arial" w:cs="Arial"/>
          <w:sz w:val="36"/>
          <w:szCs w:val="36"/>
        </w:rPr>
        <w:t>Para más información contactarnos: Oficina de Libre Acceso a la información.</w:t>
      </w:r>
    </w:p>
    <w:p w:rsidR="00C37014" w:rsidRDefault="00C37014" w:rsidP="00375896">
      <w:pPr>
        <w:jc w:val="both"/>
        <w:rPr>
          <w:rFonts w:ascii="Arial" w:hAnsi="Arial" w:cs="Arial"/>
          <w:b/>
          <w:sz w:val="36"/>
          <w:szCs w:val="36"/>
        </w:rPr>
      </w:pPr>
    </w:p>
    <w:p w:rsidR="00140AFC" w:rsidRDefault="00140AFC" w:rsidP="00375896">
      <w:pPr>
        <w:jc w:val="both"/>
        <w:rPr>
          <w:rFonts w:ascii="Arial" w:hAnsi="Arial" w:cs="Arial"/>
          <w:b/>
          <w:sz w:val="36"/>
          <w:szCs w:val="36"/>
        </w:rPr>
      </w:pPr>
    </w:p>
    <w:p w:rsidR="00375896" w:rsidRPr="00C37014" w:rsidRDefault="00375896" w:rsidP="00375896">
      <w:pPr>
        <w:jc w:val="both"/>
        <w:rPr>
          <w:rFonts w:ascii="Arial" w:hAnsi="Arial" w:cs="Arial"/>
          <w:b/>
          <w:sz w:val="36"/>
          <w:szCs w:val="36"/>
        </w:rPr>
      </w:pPr>
      <w:r w:rsidRPr="00C37014">
        <w:rPr>
          <w:rFonts w:ascii="Arial" w:hAnsi="Arial" w:cs="Arial"/>
          <w:b/>
          <w:sz w:val="36"/>
          <w:szCs w:val="36"/>
        </w:rPr>
        <w:t>Contacto:</w:t>
      </w:r>
    </w:p>
    <w:p w:rsidR="00375896" w:rsidRPr="00C37014" w:rsidRDefault="00917B14" w:rsidP="00375896">
      <w:pPr>
        <w:pStyle w:val="NormalWeb"/>
        <w:spacing w:line="336" w:lineRule="atLeast"/>
        <w:jc w:val="both"/>
        <w:textAlignment w:val="baseline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Style w:val="Textoennegrita"/>
          <w:rFonts w:ascii="Arial" w:hAnsi="Arial" w:cs="Arial"/>
          <w:color w:val="333333"/>
          <w:sz w:val="36"/>
          <w:szCs w:val="36"/>
          <w:bdr w:val="none" w:sz="0" w:space="0" w:color="auto" w:frame="1"/>
        </w:rPr>
        <w:t>Lea Payano</w:t>
      </w:r>
    </w:p>
    <w:p w:rsidR="00375896" w:rsidRPr="00C37014" w:rsidRDefault="00375896" w:rsidP="00375896">
      <w:pPr>
        <w:pStyle w:val="NormalWeb"/>
        <w:spacing w:line="336" w:lineRule="atLeast"/>
        <w:jc w:val="both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C37014">
        <w:rPr>
          <w:rFonts w:ascii="Arial" w:hAnsi="Arial" w:cs="Arial"/>
          <w:color w:val="333333"/>
          <w:sz w:val="36"/>
          <w:szCs w:val="36"/>
        </w:rPr>
        <w:t>Responsable de Acceso a la Información (RAI)</w:t>
      </w:r>
    </w:p>
    <w:p w:rsidR="00375896" w:rsidRPr="00C37014" w:rsidRDefault="00375896" w:rsidP="00375896">
      <w:pPr>
        <w:pStyle w:val="NormalWeb"/>
        <w:spacing w:line="336" w:lineRule="atLeast"/>
        <w:jc w:val="both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C37014">
        <w:rPr>
          <w:rFonts w:ascii="Arial" w:hAnsi="Arial" w:cs="Arial"/>
          <w:color w:val="333333"/>
          <w:sz w:val="36"/>
          <w:szCs w:val="36"/>
        </w:rPr>
        <w:t> Tel. (809) 682-7777 ext. 5422</w:t>
      </w:r>
    </w:p>
    <w:p w:rsidR="00375896" w:rsidRPr="00C37014" w:rsidRDefault="00674584" w:rsidP="00375896">
      <w:pPr>
        <w:pStyle w:val="NormalWeb"/>
        <w:spacing w:line="336" w:lineRule="atLeast"/>
        <w:jc w:val="both"/>
        <w:textAlignment w:val="baseline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Correo</w:t>
      </w:r>
      <w:r w:rsidR="00375896" w:rsidRPr="00C37014">
        <w:rPr>
          <w:rFonts w:ascii="Arial" w:hAnsi="Arial" w:cs="Arial"/>
          <w:color w:val="333333"/>
          <w:sz w:val="36"/>
          <w:szCs w:val="36"/>
        </w:rPr>
        <w:t xml:space="preserve"> electrónico: </w:t>
      </w:r>
      <w:hyperlink r:id="rId8" w:history="1">
        <w:r w:rsidR="00917B14" w:rsidRPr="00CA2E10">
          <w:rPr>
            <w:rStyle w:val="Hipervnculo"/>
            <w:rFonts w:ascii="Arial" w:hAnsi="Arial" w:cs="Arial"/>
            <w:sz w:val="36"/>
            <w:szCs w:val="36"/>
            <w:bdr w:val="none" w:sz="0" w:space="0" w:color="auto" w:frame="1"/>
          </w:rPr>
          <w:t>lea.payano@one.gob.do</w:t>
        </w:r>
      </w:hyperlink>
    </w:p>
    <w:p w:rsidR="00375896" w:rsidRPr="00C37014" w:rsidRDefault="00375896" w:rsidP="00375896">
      <w:pPr>
        <w:jc w:val="both"/>
        <w:rPr>
          <w:rFonts w:ascii="Arial" w:hAnsi="Arial" w:cs="Arial"/>
          <w:b/>
          <w:sz w:val="36"/>
          <w:szCs w:val="36"/>
        </w:rPr>
      </w:pPr>
    </w:p>
    <w:p w:rsidR="00375896" w:rsidRDefault="00375896" w:rsidP="00375896">
      <w:pPr>
        <w:jc w:val="both"/>
        <w:rPr>
          <w:b/>
          <w:sz w:val="40"/>
        </w:rPr>
      </w:pPr>
    </w:p>
    <w:p w:rsidR="00375896" w:rsidRPr="00375896" w:rsidRDefault="00375896" w:rsidP="00375896">
      <w:pPr>
        <w:jc w:val="both"/>
        <w:rPr>
          <w:b/>
          <w:sz w:val="40"/>
        </w:rPr>
      </w:pPr>
    </w:p>
    <w:sectPr w:rsidR="00375896" w:rsidRPr="00375896" w:rsidSect="00262BC0">
      <w:headerReference w:type="default" r:id="rId9"/>
      <w:footerReference w:type="default" r:id="rId10"/>
      <w:pgSz w:w="12240" w:h="15840" w:code="1"/>
      <w:pgMar w:top="1417" w:right="1701" w:bottom="1417" w:left="1701" w:header="85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BE" w:rsidRDefault="00DD1ABE" w:rsidP="00115C78">
      <w:r>
        <w:separator/>
      </w:r>
    </w:p>
  </w:endnote>
  <w:endnote w:type="continuationSeparator" w:id="0">
    <w:p w:rsidR="00DD1ABE" w:rsidRDefault="00DD1ABE" w:rsidP="0011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BE" w:rsidRPr="004F1878" w:rsidRDefault="00DD1ABE" w:rsidP="00262BC0">
    <w:pPr>
      <w:pStyle w:val="Textoindependiente"/>
      <w:tabs>
        <w:tab w:val="left" w:pos="10206"/>
      </w:tabs>
      <w:jc w:val="center"/>
      <w:rPr>
        <w:sz w:val="16"/>
        <w:szCs w:val="16"/>
      </w:rPr>
    </w:pPr>
    <w:r w:rsidRPr="004F1878">
      <w:rPr>
        <w:sz w:val="16"/>
        <w:szCs w:val="16"/>
      </w:rPr>
      <w:t>Ave México esq. L. Navarro, edificio Oficinas Gubernamentales Juan P. Duarte, piso 9, Santo Domingo,</w:t>
    </w:r>
  </w:p>
  <w:p w:rsidR="00DD1ABE" w:rsidRPr="004F1878" w:rsidRDefault="00DD1ABE" w:rsidP="00262BC0">
    <w:pPr>
      <w:pStyle w:val="Textoindependiente"/>
      <w:tabs>
        <w:tab w:val="left" w:pos="10206"/>
      </w:tabs>
      <w:ind w:left="270"/>
      <w:jc w:val="center"/>
      <w:rPr>
        <w:sz w:val="16"/>
        <w:szCs w:val="16"/>
      </w:rPr>
    </w:pPr>
    <w:r w:rsidRPr="004F1878">
      <w:rPr>
        <w:sz w:val="16"/>
        <w:szCs w:val="16"/>
      </w:rPr>
      <w:t xml:space="preserve">República Dominicana. Teléfono 809- 682-7777. </w:t>
    </w:r>
    <w:r>
      <w:rPr>
        <w:sz w:val="16"/>
        <w:szCs w:val="16"/>
      </w:rPr>
      <w:t>A</w:t>
    </w:r>
    <w:r w:rsidRPr="004F1878">
      <w:rPr>
        <w:sz w:val="16"/>
        <w:szCs w:val="16"/>
      </w:rPr>
      <w:t>partado postal 22031.</w:t>
    </w:r>
  </w:p>
  <w:p w:rsidR="00DD1ABE" w:rsidRPr="009B0CE6" w:rsidRDefault="00DD1ABE" w:rsidP="00262BC0">
    <w:pPr>
      <w:pStyle w:val="Textoindependiente"/>
      <w:tabs>
        <w:tab w:val="left" w:pos="10206"/>
      </w:tabs>
      <w:ind w:left="270"/>
      <w:jc w:val="center"/>
      <w:rPr>
        <w:sz w:val="16"/>
        <w:szCs w:val="16"/>
      </w:rPr>
    </w:pPr>
    <w:r w:rsidRPr="004F1878">
      <w:rPr>
        <w:sz w:val="16"/>
        <w:szCs w:val="16"/>
      </w:rPr>
      <w:t xml:space="preserve">Correo electrónico: </w:t>
    </w:r>
    <w:hyperlink r:id="rId1" w:history="1">
      <w:r w:rsidRPr="004F1878">
        <w:rPr>
          <w:rStyle w:val="Hipervnculo"/>
          <w:sz w:val="16"/>
          <w:szCs w:val="16"/>
        </w:rPr>
        <w:t>direccion@one.gob.do</w:t>
      </w:r>
    </w:hyperlink>
    <w:r w:rsidRPr="009B0CE6">
      <w:rPr>
        <w:sz w:val="16"/>
        <w:szCs w:val="16"/>
        <w:lang w:val="fr-FR"/>
      </w:rPr>
      <w:t>.</w:t>
    </w:r>
    <w:r w:rsidRPr="009B0CE6">
      <w:rPr>
        <w:sz w:val="16"/>
        <w:szCs w:val="16"/>
      </w:rPr>
      <w:t xml:space="preserve">Web: </w:t>
    </w:r>
    <w:r w:rsidRPr="009B0CE6">
      <w:rPr>
        <w:color w:val="0000FF"/>
        <w:sz w:val="16"/>
        <w:szCs w:val="16"/>
      </w:rPr>
      <w:t>www.one.gob.do</w:t>
    </w:r>
  </w:p>
  <w:p w:rsidR="00DD1ABE" w:rsidRDefault="00DD1A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BE" w:rsidRDefault="00DD1ABE" w:rsidP="00115C78">
      <w:r>
        <w:separator/>
      </w:r>
    </w:p>
  </w:footnote>
  <w:footnote w:type="continuationSeparator" w:id="0">
    <w:p w:rsidR="00DD1ABE" w:rsidRDefault="00DD1ABE" w:rsidP="00115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BE" w:rsidRPr="004F1878" w:rsidRDefault="00EF36BB" w:rsidP="00EF36BB">
    <w:pPr>
      <w:pStyle w:val="Ttulo"/>
      <w:ind w:left="0"/>
      <w:rPr>
        <w:b/>
        <w:i/>
        <w:sz w:val="20"/>
        <w:lang w:val="es-ES"/>
      </w:rPr>
    </w:pPr>
    <w:r>
      <w:rPr>
        <w:b/>
        <w:i/>
        <w:noProof/>
        <w:color w:val="000000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5425440</wp:posOffset>
          </wp:positionH>
          <wp:positionV relativeFrom="paragraph">
            <wp:posOffset>91440</wp:posOffset>
          </wp:positionV>
          <wp:extent cx="1076960" cy="523875"/>
          <wp:effectExtent l="19050" t="0" r="8890" b="0"/>
          <wp:wrapTight wrapText="bothSides">
            <wp:wrapPolygon edited="0">
              <wp:start x="-382" y="0"/>
              <wp:lineTo x="-382" y="21207"/>
              <wp:lineTo x="21778" y="21207"/>
              <wp:lineTo x="21778" y="0"/>
              <wp:lineTo x="-382" y="0"/>
            </wp:wrapPolygon>
          </wp:wrapTight>
          <wp:docPr id="7" name="Imagen 43" descr="logo oficial de la 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logo oficial de la 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color w:val="000000"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-108585</wp:posOffset>
          </wp:positionV>
          <wp:extent cx="914400" cy="781050"/>
          <wp:effectExtent l="19050" t="0" r="0" b="0"/>
          <wp:wrapNone/>
          <wp:docPr id="8" name="Imagen 20" descr="ESCUD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ESCUDO_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1ABE" w:rsidRPr="004F1878">
      <w:rPr>
        <w:b/>
        <w:i/>
        <w:noProof/>
        <w:sz w:val="20"/>
        <w:lang w:val="es-ES"/>
      </w:rPr>
      <w:t>MINISTERIO DE ECONOMÍA, PLANIFICACIÓN Y DESARROLLO</w:t>
    </w:r>
  </w:p>
  <w:p w:rsidR="00DD1ABE" w:rsidRPr="004F1878" w:rsidRDefault="00DD1ABE" w:rsidP="00EF36BB">
    <w:pPr>
      <w:tabs>
        <w:tab w:val="left" w:pos="9630"/>
        <w:tab w:val="left" w:pos="10080"/>
      </w:tabs>
      <w:ind w:left="270" w:right="990"/>
      <w:jc w:val="center"/>
      <w:rPr>
        <w:b/>
      </w:rPr>
    </w:pPr>
    <w:r w:rsidRPr="004F1878">
      <w:rPr>
        <w:b/>
        <w:i/>
        <w:sz w:val="28"/>
        <w:szCs w:val="28"/>
      </w:rPr>
      <w:t>OFICINA NACIONAL DE ESTADÍSTICA</w:t>
    </w:r>
  </w:p>
  <w:p w:rsidR="00DD1ABE" w:rsidRDefault="00DD1ABE" w:rsidP="00EF36BB">
    <w:pPr>
      <w:tabs>
        <w:tab w:val="left" w:pos="9630"/>
        <w:tab w:val="left" w:pos="10080"/>
      </w:tabs>
      <w:ind w:left="270" w:right="990"/>
      <w:jc w:val="center"/>
      <w:rPr>
        <w:b/>
        <w:i/>
      </w:rPr>
    </w:pPr>
    <w:r w:rsidRPr="004F1878">
      <w:rPr>
        <w:b/>
        <w:i/>
      </w:rPr>
      <w:t>Santo Domingo, República Dominicana</w:t>
    </w:r>
  </w:p>
  <w:p w:rsidR="00DD1ABE" w:rsidRDefault="00DD1ABE" w:rsidP="00EF36BB">
    <w:pPr>
      <w:tabs>
        <w:tab w:val="left" w:pos="9630"/>
        <w:tab w:val="left" w:pos="10080"/>
      </w:tabs>
      <w:ind w:left="270" w:right="990"/>
      <w:jc w:val="center"/>
      <w:rPr>
        <w:i/>
        <w:color w:val="333333"/>
      </w:rPr>
    </w:pPr>
    <w:r>
      <w:rPr>
        <w:bCs/>
        <w:i/>
      </w:rPr>
      <w:t>"Año de Fomento de las Exportaciones</w:t>
    </w:r>
    <w:r w:rsidRPr="009B0CE6">
      <w:rPr>
        <w:i/>
        <w:color w:val="333333"/>
      </w:rPr>
      <w:t>”</w:t>
    </w:r>
  </w:p>
  <w:p w:rsidR="00DD1ABE" w:rsidRPr="004F1878" w:rsidRDefault="00DD1A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627"/>
    <w:multiLevelType w:val="hybridMultilevel"/>
    <w:tmpl w:val="19D45E52"/>
    <w:lvl w:ilvl="0" w:tplc="34CA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B3730"/>
    <w:multiLevelType w:val="hybridMultilevel"/>
    <w:tmpl w:val="E41A6A2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7E10E8"/>
    <w:multiLevelType w:val="hybridMultilevel"/>
    <w:tmpl w:val="8E5E3220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937B59"/>
    <w:multiLevelType w:val="hybridMultilevel"/>
    <w:tmpl w:val="AF281E28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017"/>
    <w:multiLevelType w:val="hybridMultilevel"/>
    <w:tmpl w:val="A3823DB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C78"/>
    <w:rsid w:val="0000534F"/>
    <w:rsid w:val="000104E0"/>
    <w:rsid w:val="000138A5"/>
    <w:rsid w:val="00024779"/>
    <w:rsid w:val="0004229F"/>
    <w:rsid w:val="00046E80"/>
    <w:rsid w:val="00047209"/>
    <w:rsid w:val="00065846"/>
    <w:rsid w:val="00096ECB"/>
    <w:rsid w:val="000A2687"/>
    <w:rsid w:val="001019E5"/>
    <w:rsid w:val="00115C78"/>
    <w:rsid w:val="00131A10"/>
    <w:rsid w:val="00140AFC"/>
    <w:rsid w:val="00152C22"/>
    <w:rsid w:val="00155CBD"/>
    <w:rsid w:val="00194657"/>
    <w:rsid w:val="001A45BB"/>
    <w:rsid w:val="001B34BB"/>
    <w:rsid w:val="001C4CA3"/>
    <w:rsid w:val="001C5106"/>
    <w:rsid w:val="00201F25"/>
    <w:rsid w:val="002147AF"/>
    <w:rsid w:val="00234409"/>
    <w:rsid w:val="00262BC0"/>
    <w:rsid w:val="00272FE6"/>
    <w:rsid w:val="0029110B"/>
    <w:rsid w:val="00295335"/>
    <w:rsid w:val="002B73DC"/>
    <w:rsid w:val="002C3879"/>
    <w:rsid w:val="002C6761"/>
    <w:rsid w:val="002E5F3E"/>
    <w:rsid w:val="002F0F97"/>
    <w:rsid w:val="003016F3"/>
    <w:rsid w:val="00310681"/>
    <w:rsid w:val="00314277"/>
    <w:rsid w:val="00315FFE"/>
    <w:rsid w:val="003306D1"/>
    <w:rsid w:val="0035035C"/>
    <w:rsid w:val="00362DBC"/>
    <w:rsid w:val="00363148"/>
    <w:rsid w:val="00363413"/>
    <w:rsid w:val="00375896"/>
    <w:rsid w:val="003811D0"/>
    <w:rsid w:val="00385572"/>
    <w:rsid w:val="003941BC"/>
    <w:rsid w:val="003D05E4"/>
    <w:rsid w:val="003F6E79"/>
    <w:rsid w:val="00416FE5"/>
    <w:rsid w:val="00492F45"/>
    <w:rsid w:val="004B0D1F"/>
    <w:rsid w:val="004C7AF0"/>
    <w:rsid w:val="004D48F0"/>
    <w:rsid w:val="00527D37"/>
    <w:rsid w:val="00562F7F"/>
    <w:rsid w:val="00571798"/>
    <w:rsid w:val="00573443"/>
    <w:rsid w:val="00577E24"/>
    <w:rsid w:val="00582840"/>
    <w:rsid w:val="00597F34"/>
    <w:rsid w:val="005B2694"/>
    <w:rsid w:val="005C5669"/>
    <w:rsid w:val="005C7E45"/>
    <w:rsid w:val="005D0664"/>
    <w:rsid w:val="005D1A93"/>
    <w:rsid w:val="00620787"/>
    <w:rsid w:val="006411FE"/>
    <w:rsid w:val="00642EE2"/>
    <w:rsid w:val="00651C95"/>
    <w:rsid w:val="00662CF9"/>
    <w:rsid w:val="00674584"/>
    <w:rsid w:val="00676068"/>
    <w:rsid w:val="0067753E"/>
    <w:rsid w:val="00687E32"/>
    <w:rsid w:val="00693A1E"/>
    <w:rsid w:val="00697DD7"/>
    <w:rsid w:val="006A0AD9"/>
    <w:rsid w:val="006B35AA"/>
    <w:rsid w:val="006B619E"/>
    <w:rsid w:val="006C7D1F"/>
    <w:rsid w:val="00743827"/>
    <w:rsid w:val="00752D34"/>
    <w:rsid w:val="00782A4A"/>
    <w:rsid w:val="007905E3"/>
    <w:rsid w:val="007A6A04"/>
    <w:rsid w:val="007D0A5B"/>
    <w:rsid w:val="007D309C"/>
    <w:rsid w:val="007F2E89"/>
    <w:rsid w:val="0081363E"/>
    <w:rsid w:val="00841FA6"/>
    <w:rsid w:val="00862C3F"/>
    <w:rsid w:val="00862ECA"/>
    <w:rsid w:val="00864E9F"/>
    <w:rsid w:val="00882840"/>
    <w:rsid w:val="0088554A"/>
    <w:rsid w:val="00896B51"/>
    <w:rsid w:val="008A1795"/>
    <w:rsid w:val="008C32DD"/>
    <w:rsid w:val="008C678F"/>
    <w:rsid w:val="00905FA6"/>
    <w:rsid w:val="00917B14"/>
    <w:rsid w:val="00922461"/>
    <w:rsid w:val="009242AA"/>
    <w:rsid w:val="00925E7F"/>
    <w:rsid w:val="00933C7A"/>
    <w:rsid w:val="0096647F"/>
    <w:rsid w:val="00972F49"/>
    <w:rsid w:val="00983E3E"/>
    <w:rsid w:val="009864B6"/>
    <w:rsid w:val="009B4F5C"/>
    <w:rsid w:val="009C325C"/>
    <w:rsid w:val="00A0281A"/>
    <w:rsid w:val="00A10FF0"/>
    <w:rsid w:val="00A36F14"/>
    <w:rsid w:val="00A47AEA"/>
    <w:rsid w:val="00A62E59"/>
    <w:rsid w:val="00A72355"/>
    <w:rsid w:val="00A74E7E"/>
    <w:rsid w:val="00A924E5"/>
    <w:rsid w:val="00A97D52"/>
    <w:rsid w:val="00AB2944"/>
    <w:rsid w:val="00AB6B14"/>
    <w:rsid w:val="00AC0148"/>
    <w:rsid w:val="00AC3948"/>
    <w:rsid w:val="00AF4CDD"/>
    <w:rsid w:val="00B214E1"/>
    <w:rsid w:val="00B46310"/>
    <w:rsid w:val="00BB06A1"/>
    <w:rsid w:val="00BB1A6F"/>
    <w:rsid w:val="00C36A2E"/>
    <w:rsid w:val="00C37014"/>
    <w:rsid w:val="00C707B9"/>
    <w:rsid w:val="00C8191C"/>
    <w:rsid w:val="00C87929"/>
    <w:rsid w:val="00CA48FB"/>
    <w:rsid w:val="00CE150E"/>
    <w:rsid w:val="00CF7626"/>
    <w:rsid w:val="00D023B0"/>
    <w:rsid w:val="00D0361A"/>
    <w:rsid w:val="00D256AE"/>
    <w:rsid w:val="00D66DB9"/>
    <w:rsid w:val="00D70C03"/>
    <w:rsid w:val="00DB357F"/>
    <w:rsid w:val="00DC0D89"/>
    <w:rsid w:val="00DC6112"/>
    <w:rsid w:val="00DD1ABE"/>
    <w:rsid w:val="00DE379D"/>
    <w:rsid w:val="00E11E96"/>
    <w:rsid w:val="00E4015B"/>
    <w:rsid w:val="00E41124"/>
    <w:rsid w:val="00E436A0"/>
    <w:rsid w:val="00E53AF9"/>
    <w:rsid w:val="00E5411A"/>
    <w:rsid w:val="00E706F8"/>
    <w:rsid w:val="00EA2841"/>
    <w:rsid w:val="00EB1419"/>
    <w:rsid w:val="00EB3732"/>
    <w:rsid w:val="00EB6D46"/>
    <w:rsid w:val="00EC152A"/>
    <w:rsid w:val="00EF36BB"/>
    <w:rsid w:val="00F01563"/>
    <w:rsid w:val="00F36D1A"/>
    <w:rsid w:val="00F6196E"/>
    <w:rsid w:val="00F67F1F"/>
    <w:rsid w:val="00F7668B"/>
    <w:rsid w:val="00F93FC7"/>
    <w:rsid w:val="00FA0A8D"/>
    <w:rsid w:val="00FA44CF"/>
    <w:rsid w:val="00FB0FDA"/>
    <w:rsid w:val="00FB61B2"/>
    <w:rsid w:val="00FB78C6"/>
    <w:rsid w:val="00FC2A0D"/>
    <w:rsid w:val="00FC7D4A"/>
    <w:rsid w:val="00FD74E4"/>
    <w:rsid w:val="00FE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7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C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5C78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15C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C78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115C78"/>
    <w:pPr>
      <w:tabs>
        <w:tab w:val="left" w:pos="9630"/>
        <w:tab w:val="left" w:pos="10080"/>
      </w:tabs>
      <w:ind w:left="810" w:right="990"/>
      <w:jc w:val="center"/>
    </w:pPr>
    <w:rPr>
      <w:sz w:val="24"/>
      <w:lang w:val="en-US"/>
    </w:rPr>
  </w:style>
  <w:style w:type="character" w:customStyle="1" w:styleId="TtuloCar">
    <w:name w:val="Título Car"/>
    <w:basedOn w:val="Fuentedeprrafopredeter"/>
    <w:link w:val="Ttulo"/>
    <w:rsid w:val="00115C78"/>
    <w:rPr>
      <w:rFonts w:ascii="Times New Roman" w:eastAsia="MS Mincho" w:hAnsi="Times New Roman" w:cs="Times New Roman"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115C78"/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15C78"/>
    <w:rPr>
      <w:rFonts w:ascii="Times New Roman" w:eastAsia="MS Mincho" w:hAnsi="Times New Roman" w:cs="Times New Roman"/>
      <w:sz w:val="2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115C7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115C78"/>
    <w:pPr>
      <w:ind w:left="283" w:hanging="283"/>
      <w:contextualSpacing/>
    </w:pPr>
  </w:style>
  <w:style w:type="paragraph" w:styleId="Prrafodelista">
    <w:name w:val="List Paragraph"/>
    <w:basedOn w:val="Normal"/>
    <w:uiPriority w:val="34"/>
    <w:qFormat/>
    <w:rsid w:val="00D023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929"/>
    <w:rPr>
      <w:rFonts w:eastAsiaTheme="minorHAnsi"/>
      <w:sz w:val="24"/>
      <w:szCs w:val="24"/>
      <w:lang w:val="es-DO"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7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78F"/>
    <w:rPr>
      <w:rFonts w:ascii="Tahoma" w:eastAsia="MS Mincho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256AE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30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payano@one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cion@one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EBEE-58B8-4149-8133-097F1EDC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delfia.toribio</dc:creator>
  <cp:lastModifiedBy>wendolis.miceli</cp:lastModifiedBy>
  <cp:revision>4</cp:revision>
  <cp:lastPrinted>2020-02-03T17:52:00Z</cp:lastPrinted>
  <dcterms:created xsi:type="dcterms:W3CDTF">2020-10-06T12:07:00Z</dcterms:created>
  <dcterms:modified xsi:type="dcterms:W3CDTF">2020-10-06T12:08:00Z</dcterms:modified>
</cp:coreProperties>
</file>